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4A96AB" w14:textId="77777777" w:rsidR="000F3203" w:rsidRPr="00293CA2" w:rsidRDefault="000F3203" w:rsidP="002F0057">
      <w:pPr>
        <w:spacing w:line="480" w:lineRule="auto"/>
        <w:rPr>
          <w:b/>
          <w:bCs/>
        </w:rPr>
      </w:pPr>
    </w:p>
    <w:p w14:paraId="6CFDCB4B" w14:textId="77777777" w:rsidR="000F3203" w:rsidRPr="00293CA2" w:rsidRDefault="000F3203" w:rsidP="000F3203">
      <w:pPr>
        <w:spacing w:line="480" w:lineRule="auto"/>
        <w:jc w:val="center"/>
        <w:rPr>
          <w:b/>
          <w:bCs/>
        </w:rPr>
      </w:pPr>
    </w:p>
    <w:p w14:paraId="4CBD2CE7" w14:textId="0282BF9E" w:rsidR="000F3203" w:rsidRPr="00293CA2" w:rsidRDefault="000F3203" w:rsidP="000F3203">
      <w:pPr>
        <w:spacing w:line="480" w:lineRule="auto"/>
        <w:jc w:val="center"/>
        <w:rPr>
          <w:b/>
          <w:bCs/>
        </w:rPr>
      </w:pPr>
      <w:r w:rsidRPr="00293CA2">
        <w:rPr>
          <w:b/>
          <w:bCs/>
        </w:rPr>
        <w:t>Cultural Appropriation in the Film Commitments</w:t>
      </w:r>
    </w:p>
    <w:p w14:paraId="04ED7E97" w14:textId="261E0BF2" w:rsidR="000F3203" w:rsidRPr="00293CA2" w:rsidRDefault="000F3203" w:rsidP="000F3203">
      <w:pPr>
        <w:spacing w:line="480" w:lineRule="auto"/>
        <w:jc w:val="center"/>
        <w:rPr>
          <w:b/>
          <w:bCs/>
        </w:rPr>
      </w:pPr>
    </w:p>
    <w:p w14:paraId="70A493A8" w14:textId="77777777" w:rsidR="000F3203" w:rsidRPr="00293CA2" w:rsidRDefault="000F3203" w:rsidP="002F0057">
      <w:pPr>
        <w:spacing w:line="480" w:lineRule="auto"/>
        <w:rPr>
          <w:b/>
          <w:bCs/>
        </w:rPr>
      </w:pPr>
    </w:p>
    <w:p w14:paraId="65894D26" w14:textId="77777777" w:rsidR="000F3203" w:rsidRPr="00293CA2" w:rsidRDefault="000F3203" w:rsidP="000F3203">
      <w:pPr>
        <w:spacing w:line="480" w:lineRule="auto"/>
        <w:jc w:val="center"/>
      </w:pPr>
      <w:r w:rsidRPr="00293CA2">
        <w:t>Student</w:t>
      </w:r>
    </w:p>
    <w:p w14:paraId="5CD46308" w14:textId="77777777" w:rsidR="000F3203" w:rsidRPr="00293CA2" w:rsidRDefault="000F3203" w:rsidP="000F3203">
      <w:pPr>
        <w:spacing w:line="480" w:lineRule="auto"/>
        <w:jc w:val="center"/>
      </w:pPr>
      <w:r w:rsidRPr="00293CA2">
        <w:t>Institution of Affiliation</w:t>
      </w:r>
    </w:p>
    <w:p w14:paraId="103B1BC6" w14:textId="77777777" w:rsidR="000F3203" w:rsidRPr="00293CA2" w:rsidRDefault="000F3203" w:rsidP="000F3203">
      <w:pPr>
        <w:spacing w:line="480" w:lineRule="auto"/>
        <w:jc w:val="center"/>
      </w:pPr>
      <w:r w:rsidRPr="00293CA2">
        <w:t>Professor</w:t>
      </w:r>
    </w:p>
    <w:p w14:paraId="5F57E978" w14:textId="41B694EF" w:rsidR="000F3203" w:rsidRPr="00293CA2" w:rsidRDefault="000F3203" w:rsidP="000F3203">
      <w:pPr>
        <w:spacing w:line="480" w:lineRule="auto"/>
        <w:jc w:val="center"/>
      </w:pPr>
      <w:r w:rsidRPr="00293CA2">
        <w:t>Date</w:t>
      </w:r>
    </w:p>
    <w:p w14:paraId="25D6C505" w14:textId="77777777" w:rsidR="000F3203" w:rsidRPr="00293CA2" w:rsidRDefault="000F3203" w:rsidP="00350633">
      <w:pPr>
        <w:spacing w:line="480" w:lineRule="auto"/>
        <w:ind w:firstLine="720"/>
      </w:pPr>
    </w:p>
    <w:p w14:paraId="318B3B7A" w14:textId="77777777" w:rsidR="000F3203" w:rsidRPr="00293CA2" w:rsidRDefault="000F3203" w:rsidP="00350633">
      <w:pPr>
        <w:spacing w:line="480" w:lineRule="auto"/>
        <w:ind w:firstLine="720"/>
      </w:pPr>
    </w:p>
    <w:p w14:paraId="45D976E9" w14:textId="77777777" w:rsidR="000F3203" w:rsidRPr="00293CA2" w:rsidRDefault="000F3203" w:rsidP="00350633">
      <w:pPr>
        <w:spacing w:line="480" w:lineRule="auto"/>
        <w:ind w:firstLine="720"/>
      </w:pPr>
    </w:p>
    <w:p w14:paraId="7E53B8E6" w14:textId="77777777" w:rsidR="000F3203" w:rsidRPr="00293CA2" w:rsidRDefault="000F3203" w:rsidP="00350633">
      <w:pPr>
        <w:spacing w:line="480" w:lineRule="auto"/>
        <w:ind w:firstLine="720"/>
      </w:pPr>
    </w:p>
    <w:p w14:paraId="4E15B241" w14:textId="77777777" w:rsidR="000F3203" w:rsidRPr="00293CA2" w:rsidRDefault="000F3203" w:rsidP="00350633">
      <w:pPr>
        <w:spacing w:line="480" w:lineRule="auto"/>
        <w:ind w:firstLine="720"/>
      </w:pPr>
    </w:p>
    <w:p w14:paraId="5192087C" w14:textId="77777777" w:rsidR="000F3203" w:rsidRDefault="000F3203" w:rsidP="000F3203">
      <w:pPr>
        <w:spacing w:line="480" w:lineRule="auto"/>
      </w:pPr>
    </w:p>
    <w:p w14:paraId="7C34DBC7" w14:textId="77777777" w:rsidR="002F0057" w:rsidRDefault="002F0057" w:rsidP="000F3203">
      <w:pPr>
        <w:spacing w:line="480" w:lineRule="auto"/>
      </w:pPr>
    </w:p>
    <w:p w14:paraId="12E050B7" w14:textId="77777777" w:rsidR="002F0057" w:rsidRDefault="002F0057" w:rsidP="000F3203">
      <w:pPr>
        <w:spacing w:line="480" w:lineRule="auto"/>
      </w:pPr>
    </w:p>
    <w:p w14:paraId="428533DA" w14:textId="77777777" w:rsidR="002F0057" w:rsidRPr="00293CA2" w:rsidRDefault="002F0057" w:rsidP="000F3203">
      <w:pPr>
        <w:spacing w:line="480" w:lineRule="auto"/>
      </w:pPr>
    </w:p>
    <w:p w14:paraId="69F7FF90" w14:textId="18B6F5C9" w:rsidR="000F3203" w:rsidRPr="00293CA2" w:rsidRDefault="000F3203" w:rsidP="000F3203">
      <w:pPr>
        <w:spacing w:line="480" w:lineRule="auto"/>
        <w:jc w:val="center"/>
        <w:rPr>
          <w:b/>
          <w:bCs/>
        </w:rPr>
      </w:pPr>
      <w:r w:rsidRPr="00293CA2">
        <w:rPr>
          <w:b/>
          <w:bCs/>
        </w:rPr>
        <w:lastRenderedPageBreak/>
        <w:t>Cultural Appropriation in Commitments</w:t>
      </w:r>
    </w:p>
    <w:p w14:paraId="4A508D30" w14:textId="05C4CCF8" w:rsidR="008A57D1" w:rsidRPr="00293CA2" w:rsidRDefault="00F254A9" w:rsidP="002F0057">
      <w:pPr>
        <w:spacing w:line="480" w:lineRule="auto"/>
        <w:ind w:firstLine="720"/>
      </w:pPr>
      <w:r w:rsidRPr="00293CA2">
        <w:rPr>
          <w:i/>
        </w:rPr>
        <w:t xml:space="preserve">The </w:t>
      </w:r>
      <w:proofErr w:type="gramStart"/>
      <w:r w:rsidRPr="00293CA2">
        <w:rPr>
          <w:i/>
        </w:rPr>
        <w:t>commitments</w:t>
      </w:r>
      <w:r w:rsidRPr="00293CA2">
        <w:t xml:space="preserve"> is</w:t>
      </w:r>
      <w:proofErr w:type="gramEnd"/>
      <w:r w:rsidRPr="00293CA2">
        <w:t xml:space="preserve"> a 1991 musical comedy-drama film based on a 1987 novel by Roddy Doyle, which has the same name. The film was directed by </w:t>
      </w:r>
      <w:r w:rsidR="005D4358" w:rsidRPr="00293CA2">
        <w:t>Alan</w:t>
      </w:r>
      <w:r w:rsidRPr="00293CA2">
        <w:t xml:space="preserve"> Parker from a Doyle, Ian La </w:t>
      </w:r>
      <w:proofErr w:type="spellStart"/>
      <w:r w:rsidRPr="00293CA2">
        <w:t>Frenais</w:t>
      </w:r>
      <w:proofErr w:type="spellEnd"/>
      <w:r w:rsidRPr="00293CA2">
        <w:t xml:space="preserve"> and Dick Clement written screenplay. The film is </w:t>
      </w:r>
      <w:r w:rsidR="005D4358" w:rsidRPr="00293CA2">
        <w:t>s</w:t>
      </w:r>
      <w:r w:rsidRPr="00293CA2">
        <w:t xml:space="preserve">et in </w:t>
      </w:r>
      <w:r w:rsidR="005D4358" w:rsidRPr="00293CA2">
        <w:t>Dublin’s</w:t>
      </w:r>
      <w:r w:rsidRPr="00293CA2">
        <w:t xml:space="preserve"> northern side, and it follows the story of Jimmy </w:t>
      </w:r>
      <w:proofErr w:type="spellStart"/>
      <w:r w:rsidR="005D4358" w:rsidRPr="00293CA2">
        <w:t>Rabbitte</w:t>
      </w:r>
      <w:proofErr w:type="spellEnd"/>
      <w:r w:rsidR="005D4358" w:rsidRPr="00293CA2">
        <w:t xml:space="preserve"> (</w:t>
      </w:r>
      <w:r w:rsidRPr="00293CA2">
        <w:t xml:space="preserve">Robert </w:t>
      </w:r>
      <w:proofErr w:type="spellStart"/>
      <w:r w:rsidRPr="00293CA2">
        <w:t>Arkins</w:t>
      </w:r>
      <w:proofErr w:type="spellEnd"/>
      <w:r w:rsidRPr="00293CA2">
        <w:t xml:space="preserve">), a young music fan who forms a group of </w:t>
      </w:r>
      <w:r w:rsidR="005D4358" w:rsidRPr="00293CA2">
        <w:t>working-class</w:t>
      </w:r>
      <w:r w:rsidRPr="00293CA2">
        <w:t xml:space="preserve"> youths to come up with a </w:t>
      </w:r>
      <w:r w:rsidR="005D4358" w:rsidRPr="00293CA2">
        <w:t>should</w:t>
      </w:r>
      <w:r w:rsidRPr="00293CA2">
        <w:t xml:space="preserve"> band by the name "</w:t>
      </w:r>
      <w:r w:rsidRPr="00293CA2">
        <w:rPr>
          <w:i/>
        </w:rPr>
        <w:t>The commitments</w:t>
      </w:r>
      <w:r w:rsidRPr="00293CA2">
        <w:t xml:space="preserve">."  </w:t>
      </w:r>
      <w:r w:rsidR="005C2470" w:rsidRPr="00293CA2">
        <w:t xml:space="preserve">Although </w:t>
      </w:r>
      <w:r w:rsidRPr="00293CA2">
        <w:t xml:space="preserve">Commitments is a very coarse fil, </w:t>
      </w:r>
      <w:r w:rsidR="005C2470" w:rsidRPr="00293CA2">
        <w:t xml:space="preserve">and extremely rough around the edges, </w:t>
      </w:r>
      <w:proofErr w:type="spellStart"/>
      <w:proofErr w:type="gramStart"/>
      <w:r w:rsidR="005C2470" w:rsidRPr="00293CA2">
        <w:t>its</w:t>
      </w:r>
      <w:proofErr w:type="spellEnd"/>
      <w:proofErr w:type="gramEnd"/>
      <w:r w:rsidR="005C2470" w:rsidRPr="00293CA2">
        <w:t xml:space="preserve"> to be credited, the real appeal of this crowd-pleaser is the way music can bring such a good feeling in a </w:t>
      </w:r>
      <w:r w:rsidR="005D4358" w:rsidRPr="00293CA2">
        <w:t>dreadful</w:t>
      </w:r>
      <w:r w:rsidR="005C2470" w:rsidRPr="00293CA2">
        <w:t xml:space="preserve"> situation. This is because </w:t>
      </w:r>
      <w:r w:rsidR="005D4358" w:rsidRPr="00293CA2">
        <w:t>the</w:t>
      </w:r>
      <w:r w:rsidR="005C2470" w:rsidRPr="00293CA2">
        <w:t xml:space="preserve"> commitments are not just the christened soul saviors, but for one short moment, they are </w:t>
      </w:r>
      <w:r w:rsidR="005D4358" w:rsidRPr="00293CA2">
        <w:t>Dublin’s</w:t>
      </w:r>
      <w:r w:rsidR="005C2470" w:rsidRPr="00293CA2">
        <w:t xml:space="preserve"> saviors. This paper aims to highlight whether the band engaged In cultural appropriation </w:t>
      </w:r>
      <w:r w:rsidR="00350633" w:rsidRPr="00293CA2">
        <w:t xml:space="preserve">or </w:t>
      </w:r>
      <w:proofErr w:type="gramStart"/>
      <w:r w:rsidR="00350633" w:rsidRPr="00293CA2">
        <w:t>not(</w:t>
      </w:r>
      <w:proofErr w:type="gramEnd"/>
      <w:r w:rsidR="00350633" w:rsidRPr="00293CA2">
        <w:rPr>
          <w:rStyle w:val="apple-converted-space"/>
        </w:rPr>
        <w:t> </w:t>
      </w:r>
      <w:hyperlink r:id="rId8" w:tgtFrame="_blank" w:history="1">
        <w:r w:rsidR="00350633" w:rsidRPr="00293CA2">
          <w:rPr>
            <w:rStyle w:val="Hyperlink"/>
            <w:color w:val="auto"/>
          </w:rPr>
          <w:t>http://www.springfieldspringfield.co.uk/movie_script.php?movie=commitments-the</w:t>
        </w:r>
      </w:hyperlink>
      <w:r w:rsidR="00350633" w:rsidRPr="00293CA2">
        <w:rPr>
          <w:rStyle w:val="apple-converted-space"/>
        </w:rPr>
        <w:t>).</w:t>
      </w:r>
    </w:p>
    <w:p w14:paraId="5BE91FBD" w14:textId="5D1833D0" w:rsidR="00E647AB" w:rsidRPr="00293CA2" w:rsidRDefault="00F254A9" w:rsidP="00293CA2">
      <w:pPr>
        <w:spacing w:line="480" w:lineRule="auto"/>
        <w:ind w:firstLine="720"/>
      </w:pPr>
      <w:r w:rsidRPr="00293CA2">
        <w:t xml:space="preserve">The issue of cultural appropriation had only increased in their </w:t>
      </w:r>
      <w:r w:rsidR="005D4358" w:rsidRPr="00293CA2">
        <w:t>contentiousness, in</w:t>
      </w:r>
      <w:r w:rsidRPr="00293CA2">
        <w:t xml:space="preserve"> the year since to the extent that it looked like everyone had to remain very much in one regulation of rules in accordance to their background, race, and gender when it came to social activities or entertainment they took part in or created by themselves. Withal, </w:t>
      </w:r>
      <w:r w:rsidR="005D4358" w:rsidRPr="00293CA2">
        <w:t>if</w:t>
      </w:r>
      <w:r w:rsidRPr="00293CA2">
        <w:t xml:space="preserve"> there had been nothing like borrowing ideas of other ways of life, then an extensive selection of culture that is valued would </w:t>
      </w:r>
      <w:r w:rsidR="005D4358" w:rsidRPr="00293CA2">
        <w:t>have</w:t>
      </w:r>
      <w:r w:rsidRPr="00293CA2">
        <w:t xml:space="preserve"> never happened. A large number of works that got benefits from a broad </w:t>
      </w:r>
      <w:r w:rsidR="005D4358" w:rsidRPr="00293CA2">
        <w:t>frame</w:t>
      </w:r>
      <w:r w:rsidRPr="00293CA2">
        <w:t xml:space="preserve"> of reference would have never been </w:t>
      </w:r>
      <w:r w:rsidR="005D4358" w:rsidRPr="00293CA2">
        <w:t>there</w:t>
      </w:r>
      <w:r w:rsidR="005D4358" w:rsidRPr="00293CA2">
        <w:rPr>
          <w:rStyle w:val="apple-converted-space"/>
        </w:rPr>
        <w:t>.</w:t>
      </w:r>
      <w:r w:rsidRPr="00293CA2">
        <w:t xml:space="preserve"> </w:t>
      </w:r>
      <w:r w:rsidRPr="00293CA2">
        <w:rPr>
          <w:i/>
        </w:rPr>
        <w:t>The commitments</w:t>
      </w:r>
      <w:r w:rsidRPr="00293CA2">
        <w:t xml:space="preserve"> efforts in recreating the classic of the American Soul library were never going to </w:t>
      </w:r>
      <w:r w:rsidR="001A751E" w:rsidRPr="00293CA2">
        <w:t xml:space="preserve">displace the originals in </w:t>
      </w:r>
      <w:r w:rsidR="005D4358" w:rsidRPr="00293CA2">
        <w:t>their</w:t>
      </w:r>
      <w:r w:rsidR="001A751E" w:rsidRPr="00293CA2">
        <w:t xml:space="preserve"> successes, </w:t>
      </w:r>
      <w:r w:rsidR="006C6BEE" w:rsidRPr="00293CA2">
        <w:t xml:space="preserve">and you could, without a doubt, understand why something sounding so exotic to young people from Dublin could go above the social barriers and genuinely get to them. There is no African American character seen in the whole film. Still, the universal influence of the great group of singers goes through every </w:t>
      </w:r>
      <w:r w:rsidR="006C6BEE" w:rsidRPr="00293CA2">
        <w:lastRenderedPageBreak/>
        <w:t>part, and that's why it was quite a success internationally. For the audiences could identify themselves in the way that one group of people be it just fiends or a nation can have great commiseration with another soul collections to come up with bonds that would have been unthinkable lacking that respect</w:t>
      </w:r>
      <w:r w:rsidR="005D4358" w:rsidRPr="00293CA2">
        <w:t>(</w:t>
      </w:r>
      <w:hyperlink r:id="rId9" w:history="1">
        <w:r w:rsidR="005D4358" w:rsidRPr="00293CA2">
          <w:rPr>
            <w:rStyle w:val="Hyperlink"/>
            <w:color w:val="auto"/>
          </w:rPr>
          <w:t>http://www.springfieldspringfield.co.uk/movie_script.php?movie=commitments-the</w:t>
        </w:r>
      </w:hyperlink>
      <w:r w:rsidR="005D4358" w:rsidRPr="00293CA2">
        <w:t>).</w:t>
      </w:r>
    </w:p>
    <w:p w14:paraId="05C76204" w14:textId="77EAAAB8" w:rsidR="005D4358" w:rsidRPr="00293CA2" w:rsidRDefault="00F254A9" w:rsidP="005D4358">
      <w:pPr>
        <w:spacing w:line="480" w:lineRule="auto"/>
        <w:ind w:firstLine="720"/>
        <w:rPr>
          <w:rStyle w:val="apple-converted-space"/>
        </w:rPr>
      </w:pPr>
      <w:r w:rsidRPr="00293CA2">
        <w:t xml:space="preserve">It </w:t>
      </w:r>
      <w:r w:rsidR="00D875E7" w:rsidRPr="00293CA2">
        <w:t xml:space="preserve">somehow feels unjust, referring to the commitments of cover bans. For even though they are indebted to the soul and they covered soul tunes from </w:t>
      </w:r>
      <w:r w:rsidRPr="00293CA2">
        <w:t>the</w:t>
      </w:r>
      <w:r w:rsidR="00D875E7" w:rsidRPr="00293CA2">
        <w:t xml:space="preserve"> likes of the excellent Wilson Pickett, it is in those tunes that we can discern the individuals into their own for together they create sounds that </w:t>
      </w:r>
      <w:r w:rsidRPr="00293CA2">
        <w:t>have</w:t>
      </w:r>
      <w:r w:rsidR="00D875E7" w:rsidRPr="00293CA2">
        <w:t xml:space="preserve"> the local crowds cheering. Jimmy </w:t>
      </w:r>
      <w:proofErr w:type="spellStart"/>
      <w:r w:rsidR="00D875E7" w:rsidRPr="00293CA2">
        <w:t>Rabbitte</w:t>
      </w:r>
      <w:proofErr w:type="spellEnd"/>
      <w:r w:rsidR="00D875E7" w:rsidRPr="00293CA2">
        <w:t xml:space="preserve"> </w:t>
      </w:r>
      <w:r w:rsidRPr="00293CA2">
        <w:t>is their</w:t>
      </w:r>
      <w:r w:rsidR="00D875E7" w:rsidRPr="00293CA2">
        <w:t xml:space="preserve"> visionary leader who is ambitious to create a successful band that will play real music for the soul. Apart </w:t>
      </w:r>
      <w:r w:rsidRPr="00293CA2">
        <w:t>from</w:t>
      </w:r>
      <w:r w:rsidR="00D875E7" w:rsidRPr="00293CA2">
        <w:t xml:space="preserve"> being a meager cultural appropriation, observing a very much African-American inspired music and emulating it, with </w:t>
      </w:r>
      <w:r w:rsidRPr="00293CA2">
        <w:t>the</w:t>
      </w:r>
      <w:r w:rsidR="00D875E7" w:rsidRPr="00293CA2">
        <w:t xml:space="preserve"> commitments, </w:t>
      </w:r>
      <w:r w:rsidRPr="00293CA2">
        <w:t>their</w:t>
      </w:r>
      <w:r w:rsidR="00D875E7" w:rsidRPr="00293CA2">
        <w:t xml:space="preserve"> loyalty to soul music seems to propose mimicry is the highest form of </w:t>
      </w:r>
      <w:r w:rsidR="00654699" w:rsidRPr="00293CA2">
        <w:t>praise. And Jimmy, as the manager, seems to see this more precise than anyone else on the team</w:t>
      </w:r>
      <w:r w:rsidR="006C6BEE" w:rsidRPr="00293CA2">
        <w:t xml:space="preserve">. "Say it loud," says Jimmy, </w:t>
      </w:r>
      <w:r w:rsidR="00625980" w:rsidRPr="00293CA2">
        <w:t>seizing</w:t>
      </w:r>
      <w:r w:rsidR="006C6BEE" w:rsidRPr="00293CA2">
        <w:t xml:space="preserve"> one of James Brown's most famous </w:t>
      </w:r>
      <w:r w:rsidR="00625980" w:rsidRPr="00293CA2">
        <w:t>one-liners</w:t>
      </w:r>
      <w:r w:rsidR="006C6BEE" w:rsidRPr="00293CA2">
        <w:t xml:space="preserve">. "I'm black, and I'm proud!" </w:t>
      </w:r>
      <w:r w:rsidR="00625980" w:rsidRPr="00293CA2">
        <w:t>dubious</w:t>
      </w:r>
      <w:r w:rsidR="006C6BEE" w:rsidRPr="00293CA2">
        <w:t xml:space="preserve">, band members shake their heads and laugh in </w:t>
      </w:r>
      <w:proofErr w:type="gramStart"/>
      <w:r w:rsidR="006C6BEE" w:rsidRPr="00293CA2">
        <w:t>disbelief</w:t>
      </w:r>
      <w:r w:rsidRPr="00293CA2">
        <w:t>(</w:t>
      </w:r>
      <w:proofErr w:type="gramEnd"/>
      <w:r w:rsidR="00FA58D7">
        <w:fldChar w:fldCharType="begin"/>
      </w:r>
      <w:r w:rsidR="00FA58D7">
        <w:instrText xml:space="preserve"> HYPERLINK "http://www.springfieldspringfield.co.uk/movie_script.php?movie=commitments-the" </w:instrText>
      </w:r>
      <w:r w:rsidR="00FA58D7">
        <w:fldChar w:fldCharType="separate"/>
      </w:r>
      <w:r w:rsidRPr="00293CA2">
        <w:rPr>
          <w:rStyle w:val="Hyperlink"/>
          <w:color w:val="auto"/>
        </w:rPr>
        <w:t>http://www.springfieldspringfield.co.uk/movie_script.php?movie=commitments-the</w:t>
      </w:r>
      <w:r w:rsidR="00FA58D7">
        <w:rPr>
          <w:rStyle w:val="Hyperlink"/>
          <w:color w:val="auto"/>
        </w:rPr>
        <w:fldChar w:fldCharType="end"/>
      </w:r>
      <w:r w:rsidRPr="00293CA2">
        <w:rPr>
          <w:rStyle w:val="apple-converted-space"/>
        </w:rPr>
        <w:t>).</w:t>
      </w:r>
    </w:p>
    <w:p w14:paraId="1CF22F83" w14:textId="3A3760D9" w:rsidR="00783540" w:rsidRPr="00293CA2" w:rsidRDefault="00F254A9" w:rsidP="005D4358">
      <w:pPr>
        <w:spacing w:line="480" w:lineRule="auto"/>
        <w:ind w:firstLine="720"/>
      </w:pPr>
      <w:r w:rsidRPr="00293CA2">
        <w:t xml:space="preserve">According to </w:t>
      </w:r>
      <w:r w:rsidR="00350633" w:rsidRPr="00293CA2">
        <w:t>Kareem’s</w:t>
      </w:r>
      <w:r w:rsidRPr="00293CA2">
        <w:t xml:space="preserve"> </w:t>
      </w:r>
      <w:r w:rsidRPr="00293CA2">
        <w:rPr>
          <w:spacing w:val="5"/>
        </w:rPr>
        <w:t xml:space="preserve">Cornrows and Cultural Appropriation, be it hairstyle or Jazz music, </w:t>
      </w:r>
      <w:proofErr w:type="spellStart"/>
      <w:r w:rsidRPr="00293CA2">
        <w:rPr>
          <w:spacing w:val="5"/>
        </w:rPr>
        <w:t>e</w:t>
      </w:r>
      <w:proofErr w:type="spellEnd"/>
      <w:r w:rsidRPr="00293CA2">
        <w:rPr>
          <w:spacing w:val="5"/>
        </w:rPr>
        <w:t xml:space="preserve"> claims that there is a difference when it comes to stealing and </w:t>
      </w:r>
      <w:r w:rsidR="00350633" w:rsidRPr="00293CA2">
        <w:rPr>
          <w:spacing w:val="5"/>
        </w:rPr>
        <w:t>honoring</w:t>
      </w:r>
      <w:r w:rsidRPr="00293CA2">
        <w:rPr>
          <w:spacing w:val="5"/>
        </w:rPr>
        <w:t xml:space="preserve"> a culture. In </w:t>
      </w:r>
      <w:r w:rsidR="00350633" w:rsidRPr="00293CA2">
        <w:rPr>
          <w:spacing w:val="5"/>
        </w:rPr>
        <w:t>commitments</w:t>
      </w:r>
      <w:r w:rsidRPr="00293CA2">
        <w:rPr>
          <w:spacing w:val="5"/>
        </w:rPr>
        <w:t xml:space="preserve">, </w:t>
      </w:r>
      <w:r w:rsidR="00350633" w:rsidRPr="00293CA2">
        <w:rPr>
          <w:spacing w:val="5"/>
        </w:rPr>
        <w:t>however</w:t>
      </w:r>
      <w:r w:rsidRPr="00293CA2">
        <w:rPr>
          <w:spacing w:val="5"/>
        </w:rPr>
        <w:t xml:space="preserve">, the meeting </w:t>
      </w:r>
      <w:r w:rsidR="00350633" w:rsidRPr="00293CA2">
        <w:rPr>
          <w:spacing w:val="5"/>
        </w:rPr>
        <w:t>cultures</w:t>
      </w:r>
      <w:r w:rsidRPr="00293CA2">
        <w:rPr>
          <w:spacing w:val="5"/>
        </w:rPr>
        <w:t xml:space="preserve"> are deemed implied instead of actual. A part of the film is centered </w:t>
      </w:r>
      <w:proofErr w:type="gramStart"/>
      <w:r w:rsidR="00350633" w:rsidRPr="00293CA2">
        <w:rPr>
          <w:spacing w:val="5"/>
        </w:rPr>
        <w:t>around</w:t>
      </w:r>
      <w:proofErr w:type="gramEnd"/>
      <w:r w:rsidRPr="00293CA2">
        <w:rPr>
          <w:spacing w:val="5"/>
        </w:rPr>
        <w:t xml:space="preserve"> whether Wilson Pickett, a soul music legend, will make an appearance turning the gig into a high commanding performance</w:t>
      </w:r>
      <w:r w:rsidR="000807A3">
        <w:rPr>
          <w:spacing w:val="5"/>
        </w:rPr>
        <w:t xml:space="preserve"> (Kareem, 2016</w:t>
      </w:r>
      <w:bookmarkStart w:id="0" w:name="_GoBack"/>
      <w:bookmarkEnd w:id="0"/>
      <w:r w:rsidR="005D4358" w:rsidRPr="00293CA2">
        <w:rPr>
          <w:spacing w:val="5"/>
        </w:rPr>
        <w:t>). Even</w:t>
      </w:r>
      <w:r w:rsidRPr="00293CA2">
        <w:rPr>
          <w:spacing w:val="5"/>
        </w:rPr>
        <w:t xml:space="preserve"> though we feel rather than see the profound empathy between the </w:t>
      </w:r>
      <w:r w:rsidR="005D4358" w:rsidRPr="00293CA2">
        <w:rPr>
          <w:spacing w:val="5"/>
        </w:rPr>
        <w:t>Irish</w:t>
      </w:r>
      <w:r w:rsidRPr="00293CA2">
        <w:rPr>
          <w:spacing w:val="5"/>
        </w:rPr>
        <w:t xml:space="preserve"> and the American soul music. What we see are real members of commitments that Parker casts wisely for their </w:t>
      </w:r>
      <w:r w:rsidRPr="00293CA2">
        <w:rPr>
          <w:spacing w:val="5"/>
        </w:rPr>
        <w:lastRenderedPageBreak/>
        <w:t xml:space="preserve">humor and because he saw an emotional expressiveness not dictated by </w:t>
      </w:r>
      <w:r w:rsidR="005D4358" w:rsidRPr="00293CA2">
        <w:rPr>
          <w:spacing w:val="5"/>
        </w:rPr>
        <w:t>training</w:t>
      </w:r>
      <w:r w:rsidRPr="00293CA2">
        <w:rPr>
          <w:spacing w:val="5"/>
        </w:rPr>
        <w:t xml:space="preserve">. The community, although skeptical at first, comes together as the commitments become their band, a source of </w:t>
      </w:r>
      <w:r w:rsidR="005D4358" w:rsidRPr="00293CA2">
        <w:rPr>
          <w:spacing w:val="5"/>
        </w:rPr>
        <w:t>hope</w:t>
      </w:r>
      <w:r w:rsidRPr="00293CA2">
        <w:rPr>
          <w:spacing w:val="5"/>
        </w:rPr>
        <w:t xml:space="preserve"> and pride in a place where satisfaction is hard to come by. The same passions that bring them together keep on threatening to keep them apart. With this tension, their music becomes even more explosive as well as </w:t>
      </w:r>
      <w:r w:rsidR="005D4358" w:rsidRPr="00293CA2">
        <w:rPr>
          <w:spacing w:val="5"/>
        </w:rPr>
        <w:t>thrilling anything</w:t>
      </w:r>
      <w:r w:rsidRPr="00293CA2">
        <w:rPr>
          <w:spacing w:val="5"/>
        </w:rPr>
        <w:t xml:space="preserve"> but a distressing white cover of black accomplishments. Alan Parker tries to show the power of music in the restoration and unification of a battered community. Soul, just as it is universal, is healing. </w:t>
      </w:r>
    </w:p>
    <w:p w14:paraId="5D3D03B4" w14:textId="40A84992" w:rsidR="00783540" w:rsidRPr="00293CA2" w:rsidRDefault="00F254A9" w:rsidP="00350633">
      <w:pPr>
        <w:pStyle w:val="NormalWeb"/>
        <w:spacing w:line="480" w:lineRule="auto"/>
        <w:ind w:firstLine="720"/>
        <w:rPr>
          <w:spacing w:val="5"/>
        </w:rPr>
      </w:pPr>
      <w:r w:rsidRPr="00293CA2">
        <w:rPr>
          <w:spacing w:val="5"/>
        </w:rPr>
        <w:t xml:space="preserve">In a country where national myths </w:t>
      </w:r>
      <w:r w:rsidR="005D4358" w:rsidRPr="00293CA2">
        <w:rPr>
          <w:spacing w:val="5"/>
        </w:rPr>
        <w:t>have</w:t>
      </w:r>
      <w:r w:rsidRPr="00293CA2">
        <w:rPr>
          <w:spacing w:val="5"/>
        </w:rPr>
        <w:t xml:space="preserve">, for a long time, been a powerful concept, the band borrows a leaf from the soul music exploiting their marginalization as a technique of marketing just like </w:t>
      </w:r>
      <w:proofErr w:type="spellStart"/>
      <w:r w:rsidRPr="00293CA2">
        <w:t>Olufunmilayo</w:t>
      </w:r>
      <w:proofErr w:type="spellEnd"/>
      <w:r w:rsidRPr="00293CA2">
        <w:t xml:space="preserve"> in his book Cultural Appropriation: When 'Borrowing' Becomes Exploitation suggests. Even though they use soul music initially an all </w:t>
      </w:r>
      <w:r w:rsidR="005D4358" w:rsidRPr="00293CA2">
        <w:t>black’s</w:t>
      </w:r>
      <w:r w:rsidRPr="00293CA2">
        <w:t xml:space="preserve"> kind of music, they not only exploit the culture but also share it with the world</w:t>
      </w:r>
      <w:r w:rsidR="00350633" w:rsidRPr="00293CA2">
        <w:t xml:space="preserve"> (Arewa</w:t>
      </w:r>
      <w:proofErr w:type="gramStart"/>
      <w:r w:rsidR="00350633" w:rsidRPr="00293CA2">
        <w:t>,2016</w:t>
      </w:r>
      <w:proofErr w:type="gramEnd"/>
      <w:r w:rsidR="00350633" w:rsidRPr="00293CA2">
        <w:t>).</w:t>
      </w:r>
      <w:r w:rsidRPr="00293CA2">
        <w:t xml:space="preserve"> Depending on their country of origin and race, this was something that was not expected at all. Even better is that part of the enjoyment is getting to know all the actors that took part in the journey of the band. Deco the lead singer, </w:t>
      </w:r>
      <w:r w:rsidR="005D4358" w:rsidRPr="00293CA2">
        <w:t>outspan the</w:t>
      </w:r>
      <w:r w:rsidRPr="00293CA2">
        <w:t xml:space="preserve"> lead guitarist and the backing vocalists, which is a trio of girls fawned over the beautiful Imelda. The whole group teaches themselves of entirely new and strange </w:t>
      </w:r>
      <w:r w:rsidR="005D4358" w:rsidRPr="00293CA2">
        <w:t>musical</w:t>
      </w:r>
      <w:r w:rsidRPr="00293CA2">
        <w:t xml:space="preserve"> instruments indicating that they very much appreciated the culture of the African -American music</w:t>
      </w:r>
      <w:r w:rsidR="000F3203" w:rsidRPr="00293CA2">
        <w:t>.</w:t>
      </w:r>
      <w:r w:rsidR="00350633" w:rsidRPr="00293CA2">
        <w:t xml:space="preserve"> </w:t>
      </w:r>
    </w:p>
    <w:p w14:paraId="48681FCB" w14:textId="43D6A7DA" w:rsidR="00783540" w:rsidRPr="00293CA2" w:rsidRDefault="00F254A9" w:rsidP="00777BA7">
      <w:pPr>
        <w:pStyle w:val="NormalWeb"/>
        <w:spacing w:line="480" w:lineRule="auto"/>
      </w:pPr>
      <w:r w:rsidRPr="00293CA2">
        <w:t xml:space="preserve">                                                                                                 </w:t>
      </w:r>
    </w:p>
    <w:p w14:paraId="4534C3B6" w14:textId="77777777" w:rsidR="00777BA7" w:rsidRPr="00293CA2" w:rsidRDefault="00777BA7" w:rsidP="00777BA7">
      <w:pPr>
        <w:pStyle w:val="NormalWeb"/>
        <w:spacing w:line="480" w:lineRule="auto"/>
      </w:pPr>
    </w:p>
    <w:p w14:paraId="55977D81" w14:textId="58451C64" w:rsidR="005D4358" w:rsidRPr="00293CA2" w:rsidRDefault="00BC4F56" w:rsidP="005D4358">
      <w:pPr>
        <w:spacing w:line="480" w:lineRule="auto"/>
        <w:rPr>
          <w:b/>
          <w:bCs/>
          <w:shd w:val="clear" w:color="auto" w:fill="FFFFFF"/>
        </w:rPr>
      </w:pPr>
      <w:r>
        <w:rPr>
          <w:b/>
          <w:bCs/>
          <w:shd w:val="clear" w:color="auto" w:fill="FFFFFF"/>
        </w:rPr>
        <w:t>Word count 913</w:t>
      </w:r>
    </w:p>
    <w:p w14:paraId="63BB6357" w14:textId="063C6265" w:rsidR="005D4358" w:rsidRPr="00293CA2" w:rsidRDefault="00F254A9" w:rsidP="005D4358">
      <w:pPr>
        <w:spacing w:line="480" w:lineRule="auto"/>
        <w:jc w:val="center"/>
        <w:rPr>
          <w:b/>
          <w:bCs/>
          <w:shd w:val="clear" w:color="auto" w:fill="FFFFFF"/>
        </w:rPr>
      </w:pPr>
      <w:r w:rsidRPr="00293CA2">
        <w:rPr>
          <w:b/>
          <w:bCs/>
          <w:shd w:val="clear" w:color="auto" w:fill="FFFFFF"/>
        </w:rPr>
        <w:lastRenderedPageBreak/>
        <w:t>References</w:t>
      </w:r>
    </w:p>
    <w:p w14:paraId="17C3FDD2" w14:textId="35539D04" w:rsidR="005D4358" w:rsidRPr="00293CA2" w:rsidRDefault="00F254A9" w:rsidP="005D4358">
      <w:pPr>
        <w:spacing w:line="480" w:lineRule="auto"/>
        <w:ind w:left="720" w:hanging="720"/>
        <w:rPr>
          <w:rFonts w:eastAsia="Times New Roman"/>
        </w:rPr>
      </w:pPr>
      <w:proofErr w:type="spellStart"/>
      <w:r w:rsidRPr="00293CA2">
        <w:rPr>
          <w:shd w:val="clear" w:color="auto" w:fill="FFFFFF"/>
        </w:rPr>
        <w:t>Arewa</w:t>
      </w:r>
      <w:proofErr w:type="spellEnd"/>
      <w:r w:rsidRPr="00293CA2">
        <w:rPr>
          <w:shd w:val="clear" w:color="auto" w:fill="FFFFFF"/>
        </w:rPr>
        <w:t>, O. (2016). Cultural Appropriation: When “Borrowing” Becomes Exploitation. </w:t>
      </w:r>
      <w:proofErr w:type="gramStart"/>
      <w:r w:rsidRPr="00293CA2">
        <w:rPr>
          <w:i/>
          <w:shd w:val="clear" w:color="auto" w:fill="FFFFFF"/>
        </w:rPr>
        <w:t>The Conversation</w:t>
      </w:r>
      <w:r w:rsidRPr="00293CA2">
        <w:rPr>
          <w:shd w:val="clear" w:color="auto" w:fill="FFFFFF"/>
        </w:rPr>
        <w:t>, </w:t>
      </w:r>
      <w:r w:rsidRPr="00293CA2">
        <w:rPr>
          <w:i/>
          <w:shd w:val="clear" w:color="auto" w:fill="FFFFFF"/>
        </w:rPr>
        <w:t>20</w:t>
      </w:r>
      <w:r w:rsidRPr="00293CA2">
        <w:rPr>
          <w:shd w:val="clear" w:color="auto" w:fill="FFFFFF"/>
        </w:rPr>
        <w:t>.</w:t>
      </w:r>
      <w:proofErr w:type="gramEnd"/>
      <w:r w:rsidRPr="00293CA2">
        <w:rPr>
          <w:rFonts w:eastAsia="Times New Roman"/>
        </w:rPr>
        <w:t xml:space="preserve">  </w:t>
      </w:r>
    </w:p>
    <w:p w14:paraId="3BD33180" w14:textId="67074C6B" w:rsidR="0017176E" w:rsidRDefault="0017176E" w:rsidP="009821E8">
      <w:pPr>
        <w:spacing w:line="480" w:lineRule="auto"/>
        <w:ind w:left="720" w:hanging="720"/>
        <w:rPr>
          <w:rFonts w:eastAsia="Times New Roman"/>
        </w:rPr>
      </w:pPr>
      <w:r>
        <w:rPr>
          <w:spacing w:val="5"/>
        </w:rPr>
        <w:t xml:space="preserve">Kareem, A. (2016). </w:t>
      </w:r>
      <w:r w:rsidR="00F254A9" w:rsidRPr="00293CA2">
        <w:rPr>
          <w:spacing w:val="5"/>
        </w:rPr>
        <w:t xml:space="preserve">Cornrows and Cultural Appropriation: The Truth </w:t>
      </w:r>
      <w:proofErr w:type="gramStart"/>
      <w:r w:rsidR="00F254A9" w:rsidRPr="00293CA2">
        <w:rPr>
          <w:spacing w:val="5"/>
        </w:rPr>
        <w:t>About</w:t>
      </w:r>
      <w:proofErr w:type="gramEnd"/>
      <w:r w:rsidR="00F254A9" w:rsidRPr="00293CA2">
        <w:rPr>
          <w:spacing w:val="5"/>
        </w:rPr>
        <w:t xml:space="preserve"> Racial Identity Theft” </w:t>
      </w:r>
      <w:r w:rsidR="00F254A9" w:rsidRPr="00293CA2">
        <w:rPr>
          <w:rFonts w:eastAsia="Times New Roman"/>
          <w:i/>
        </w:rPr>
        <w:t>Time Magazine</w:t>
      </w:r>
      <w:r>
        <w:rPr>
          <w:rFonts w:eastAsia="Times New Roman"/>
        </w:rPr>
        <w:t xml:space="preserve">. </w:t>
      </w:r>
    </w:p>
    <w:p w14:paraId="1910D1F7" w14:textId="301EE05B" w:rsidR="005D4358" w:rsidRPr="009821E8" w:rsidRDefault="00232774" w:rsidP="009821E8">
      <w:pPr>
        <w:spacing w:line="480" w:lineRule="auto"/>
        <w:ind w:left="720" w:hanging="720"/>
        <w:rPr>
          <w:rStyle w:val="apple-converted-space"/>
          <w:rFonts w:eastAsia="Times New Roman"/>
        </w:rPr>
      </w:pPr>
      <w:hyperlink r:id="rId10" w:history="1">
        <w:r w:rsidR="00F254A9" w:rsidRPr="00293CA2">
          <w:rPr>
            <w:rStyle w:val="Hyperlink"/>
            <w:color w:val="auto"/>
          </w:rPr>
          <w:t>http://www.springfieldspringfield.co.uk/movie_script.php?movie=commitments-the</w:t>
        </w:r>
      </w:hyperlink>
      <w:r w:rsidR="00F254A9" w:rsidRPr="00293CA2">
        <w:rPr>
          <w:rStyle w:val="apple-converted-space"/>
        </w:rPr>
        <w:t> </w:t>
      </w:r>
    </w:p>
    <w:p w14:paraId="54ED2D44" w14:textId="145A89A6" w:rsidR="005D4358" w:rsidRPr="00293CA2" w:rsidRDefault="00F254A9" w:rsidP="005D4358">
      <w:pPr>
        <w:spacing w:line="480" w:lineRule="auto"/>
        <w:ind w:left="720" w:hanging="720"/>
        <w:rPr>
          <w:rFonts w:eastAsia="Times New Roman"/>
        </w:rPr>
      </w:pPr>
      <w:r w:rsidRPr="00293CA2">
        <w:rPr>
          <w:rFonts w:eastAsia="Times New Roman"/>
        </w:rPr>
        <w:t xml:space="preserve">   </w:t>
      </w:r>
    </w:p>
    <w:p w14:paraId="08939847" w14:textId="4E4DA908" w:rsidR="005C2470" w:rsidRPr="00293CA2" w:rsidRDefault="00F254A9" w:rsidP="00777BA7">
      <w:pPr>
        <w:spacing w:line="480" w:lineRule="auto"/>
        <w:rPr>
          <w:rStyle w:val="apple-converted-space"/>
        </w:rPr>
      </w:pPr>
      <w:r w:rsidRPr="00293CA2">
        <w:rPr>
          <w:rFonts w:eastAsia="Times New Roman"/>
        </w:rPr>
        <w:t xml:space="preserve">                                                                                  </w:t>
      </w:r>
    </w:p>
    <w:p w14:paraId="3B1BD17A" w14:textId="100366C8" w:rsidR="00350633" w:rsidRPr="00293CA2" w:rsidRDefault="00F254A9" w:rsidP="00777BA7">
      <w:pPr>
        <w:spacing w:line="480" w:lineRule="auto"/>
      </w:pPr>
      <w:r w:rsidRPr="00293CA2">
        <w:rPr>
          <w:shd w:val="clear" w:color="auto" w:fill="FFFFFF"/>
        </w:rPr>
        <w:t>.</w:t>
      </w:r>
      <w:r w:rsidRPr="00293CA2">
        <w:rPr>
          <w:rFonts w:eastAsia="Times New Roman"/>
        </w:rPr>
        <w:t xml:space="preserve">                                                                                               </w:t>
      </w:r>
    </w:p>
    <w:p w14:paraId="2FE957CE" w14:textId="77777777" w:rsidR="006C6BEE" w:rsidRPr="00293CA2" w:rsidRDefault="006C6BEE" w:rsidP="00777BA7">
      <w:pPr>
        <w:spacing w:line="480" w:lineRule="auto"/>
      </w:pPr>
    </w:p>
    <w:p w14:paraId="45C2B352" w14:textId="77777777" w:rsidR="00654699" w:rsidRPr="00293CA2" w:rsidRDefault="00654699" w:rsidP="00777BA7">
      <w:pPr>
        <w:spacing w:line="480" w:lineRule="auto"/>
      </w:pPr>
    </w:p>
    <w:p w14:paraId="560BA941" w14:textId="77777777" w:rsidR="005C2470" w:rsidRPr="00293CA2" w:rsidRDefault="005C2470" w:rsidP="00777BA7">
      <w:pPr>
        <w:spacing w:line="480" w:lineRule="auto"/>
      </w:pPr>
    </w:p>
    <w:sectPr w:rsidR="005C2470" w:rsidRPr="00293CA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80562D" w14:textId="77777777" w:rsidR="00232774" w:rsidRDefault="00232774" w:rsidP="000F3203">
      <w:pPr>
        <w:spacing w:after="0" w:line="240" w:lineRule="auto"/>
      </w:pPr>
      <w:r>
        <w:separator/>
      </w:r>
    </w:p>
  </w:endnote>
  <w:endnote w:type="continuationSeparator" w:id="0">
    <w:p w14:paraId="42B8AD74" w14:textId="77777777" w:rsidR="00232774" w:rsidRDefault="00232774" w:rsidP="000F3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3B74B" w14:textId="77777777" w:rsidR="00232774" w:rsidRDefault="00232774" w:rsidP="000F3203">
      <w:pPr>
        <w:spacing w:after="0" w:line="240" w:lineRule="auto"/>
      </w:pPr>
      <w:r>
        <w:separator/>
      </w:r>
    </w:p>
  </w:footnote>
  <w:footnote w:type="continuationSeparator" w:id="0">
    <w:p w14:paraId="5DF9C62F" w14:textId="77777777" w:rsidR="00232774" w:rsidRDefault="00232774" w:rsidP="000F3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894449"/>
      <w:docPartObj>
        <w:docPartGallery w:val="Page Numbers (Top of Page)"/>
        <w:docPartUnique/>
      </w:docPartObj>
    </w:sdtPr>
    <w:sdtEndPr>
      <w:rPr>
        <w:noProof/>
      </w:rPr>
    </w:sdtEndPr>
    <w:sdtContent>
      <w:p w14:paraId="2F643796" w14:textId="6F41521A" w:rsidR="000F3203" w:rsidRDefault="000F3203">
        <w:pPr>
          <w:pStyle w:val="Header"/>
          <w:jc w:val="right"/>
        </w:pPr>
        <w:r>
          <w:fldChar w:fldCharType="begin"/>
        </w:r>
        <w:r>
          <w:instrText xml:space="preserve"> PAGE   \* MERGEFORMAT </w:instrText>
        </w:r>
        <w:r>
          <w:fldChar w:fldCharType="separate"/>
        </w:r>
        <w:r w:rsidR="000807A3">
          <w:rPr>
            <w:noProof/>
          </w:rPr>
          <w:t>5</w:t>
        </w:r>
        <w:r>
          <w:rPr>
            <w:noProof/>
          </w:rPr>
          <w:fldChar w:fldCharType="end"/>
        </w:r>
      </w:p>
    </w:sdtContent>
  </w:sdt>
  <w:p w14:paraId="3B19B37D" w14:textId="77777777" w:rsidR="000F3203" w:rsidRDefault="000F32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1E1"/>
    <w:rsid w:val="000807A3"/>
    <w:rsid w:val="00086C1E"/>
    <w:rsid w:val="000F3203"/>
    <w:rsid w:val="001553A8"/>
    <w:rsid w:val="0017176E"/>
    <w:rsid w:val="001A751E"/>
    <w:rsid w:val="001F260B"/>
    <w:rsid w:val="00232774"/>
    <w:rsid w:val="00293CA2"/>
    <w:rsid w:val="002F0057"/>
    <w:rsid w:val="00350633"/>
    <w:rsid w:val="004A2CE2"/>
    <w:rsid w:val="005B0D60"/>
    <w:rsid w:val="005C2470"/>
    <w:rsid w:val="005D4358"/>
    <w:rsid w:val="00625980"/>
    <w:rsid w:val="00654699"/>
    <w:rsid w:val="006C6BEE"/>
    <w:rsid w:val="007661E1"/>
    <w:rsid w:val="00777BA7"/>
    <w:rsid w:val="00783540"/>
    <w:rsid w:val="008A57D1"/>
    <w:rsid w:val="009821E8"/>
    <w:rsid w:val="00A01D7C"/>
    <w:rsid w:val="00BC4F56"/>
    <w:rsid w:val="00D875E7"/>
    <w:rsid w:val="00E647AB"/>
    <w:rsid w:val="00F254A9"/>
    <w:rsid w:val="00F56DD9"/>
    <w:rsid w:val="00F9005E"/>
    <w:rsid w:val="00FA5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6BEE"/>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83540"/>
    <w:rPr>
      <w:color w:val="0563C1" w:themeColor="hyperlink"/>
      <w:u w:val="single"/>
    </w:rPr>
  </w:style>
  <w:style w:type="character" w:customStyle="1" w:styleId="apple-converted-space">
    <w:name w:val="apple-converted-space"/>
    <w:basedOn w:val="DefaultParagraphFont"/>
    <w:rsid w:val="00350633"/>
  </w:style>
  <w:style w:type="character" w:customStyle="1" w:styleId="UnresolvedMention1">
    <w:name w:val="Unresolved Mention1"/>
    <w:basedOn w:val="DefaultParagraphFont"/>
    <w:uiPriority w:val="99"/>
    <w:semiHidden/>
    <w:unhideWhenUsed/>
    <w:rsid w:val="005D4358"/>
    <w:rPr>
      <w:color w:val="605E5C"/>
      <w:shd w:val="clear" w:color="auto" w:fill="E1DFDD"/>
    </w:rPr>
  </w:style>
  <w:style w:type="paragraph" w:styleId="Header">
    <w:name w:val="header"/>
    <w:basedOn w:val="Normal"/>
    <w:link w:val="HeaderChar"/>
    <w:uiPriority w:val="99"/>
    <w:unhideWhenUsed/>
    <w:rsid w:val="000F3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203"/>
  </w:style>
  <w:style w:type="paragraph" w:styleId="Footer">
    <w:name w:val="footer"/>
    <w:basedOn w:val="Normal"/>
    <w:link w:val="FooterChar"/>
    <w:uiPriority w:val="99"/>
    <w:unhideWhenUsed/>
    <w:rsid w:val="000F3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2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i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6BEE"/>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83540"/>
    <w:rPr>
      <w:color w:val="0563C1" w:themeColor="hyperlink"/>
      <w:u w:val="single"/>
    </w:rPr>
  </w:style>
  <w:style w:type="character" w:customStyle="1" w:styleId="apple-converted-space">
    <w:name w:val="apple-converted-space"/>
    <w:basedOn w:val="DefaultParagraphFont"/>
    <w:rsid w:val="00350633"/>
  </w:style>
  <w:style w:type="character" w:customStyle="1" w:styleId="UnresolvedMention1">
    <w:name w:val="Unresolved Mention1"/>
    <w:basedOn w:val="DefaultParagraphFont"/>
    <w:uiPriority w:val="99"/>
    <w:semiHidden/>
    <w:unhideWhenUsed/>
    <w:rsid w:val="005D4358"/>
    <w:rPr>
      <w:color w:val="605E5C"/>
      <w:shd w:val="clear" w:color="auto" w:fill="E1DFDD"/>
    </w:rPr>
  </w:style>
  <w:style w:type="paragraph" w:styleId="Header">
    <w:name w:val="header"/>
    <w:basedOn w:val="Normal"/>
    <w:link w:val="HeaderChar"/>
    <w:uiPriority w:val="99"/>
    <w:unhideWhenUsed/>
    <w:rsid w:val="000F3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203"/>
  </w:style>
  <w:style w:type="paragraph" w:styleId="Footer">
    <w:name w:val="footer"/>
    <w:basedOn w:val="Normal"/>
    <w:link w:val="FooterChar"/>
    <w:uiPriority w:val="99"/>
    <w:unhideWhenUsed/>
    <w:rsid w:val="000F3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glendale.edu/owa/redir.aspx?C=G24cTuh_zsdLLW_gC4D7AsDwHmPfc9G0FHexclYn3OJnHuNpnk7UCA..&amp;URL=http%3a%2f%2fwww.springfieldspringfield.co.uk%2fmovie_script.php%3fmovie%3dcommitments-th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pringfieldspringfield.co.uk/movie_script.php?movie=commitments-the" TargetMode="External"/><Relationship Id="rId4" Type="http://schemas.openxmlformats.org/officeDocument/2006/relationships/settings" Target="settings.xml"/><Relationship Id="rId9" Type="http://schemas.openxmlformats.org/officeDocument/2006/relationships/hyperlink" Target="http://www.springfieldspringfield.co.uk/movie_script.php?movie=commitments-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9FD62-7840-4389-BC4A-67C4B96FD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8</cp:revision>
  <dcterms:created xsi:type="dcterms:W3CDTF">2020-06-09T16:02:00Z</dcterms:created>
  <dcterms:modified xsi:type="dcterms:W3CDTF">2020-06-09T16:51:00Z</dcterms:modified>
</cp:coreProperties>
</file>